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0B" w:rsidRDefault="00B90C0B" w:rsidP="00B90C0B">
      <w:pPr>
        <w:jc w:val="center"/>
      </w:pPr>
      <w:r>
        <w:t xml:space="preserve">                                                                                                                                                        </w:t>
      </w:r>
    </w:p>
    <w:p w:rsidR="00B90C0B" w:rsidRPr="006B5CCC" w:rsidRDefault="00314F81" w:rsidP="00B90C0B">
      <w:pPr>
        <w:jc w:val="center"/>
        <w:rPr>
          <w:b/>
          <w:sz w:val="48"/>
          <w:szCs w:val="48"/>
        </w:rPr>
      </w:pPr>
      <w:r w:rsidRPr="006B5CCC">
        <w:rPr>
          <w:b/>
          <w:sz w:val="48"/>
          <w:szCs w:val="48"/>
        </w:rPr>
        <w:t>АДМИНИСТРАЦИЯ</w:t>
      </w:r>
    </w:p>
    <w:p w:rsidR="00314F81" w:rsidRPr="006B5CCC" w:rsidRDefault="00314F81" w:rsidP="00B90C0B">
      <w:pPr>
        <w:jc w:val="center"/>
        <w:rPr>
          <w:sz w:val="40"/>
          <w:szCs w:val="40"/>
        </w:rPr>
      </w:pPr>
      <w:r w:rsidRPr="006B5CCC">
        <w:rPr>
          <w:sz w:val="40"/>
          <w:szCs w:val="40"/>
        </w:rPr>
        <w:t>Саянского района</w:t>
      </w:r>
    </w:p>
    <w:p w:rsidR="00314F81" w:rsidRDefault="00314F81" w:rsidP="00B90C0B">
      <w:pPr>
        <w:jc w:val="center"/>
        <w:rPr>
          <w:sz w:val="36"/>
          <w:szCs w:val="36"/>
        </w:rPr>
      </w:pPr>
    </w:p>
    <w:p w:rsidR="00314F81" w:rsidRPr="00314F81" w:rsidRDefault="00314F81" w:rsidP="00B90C0B">
      <w:pPr>
        <w:jc w:val="center"/>
        <w:rPr>
          <w:sz w:val="36"/>
          <w:szCs w:val="36"/>
        </w:rPr>
      </w:pPr>
    </w:p>
    <w:p w:rsidR="00B90C0B" w:rsidRPr="006B5CCC" w:rsidRDefault="00B90C0B" w:rsidP="00B90C0B">
      <w:pPr>
        <w:jc w:val="center"/>
        <w:rPr>
          <w:b/>
          <w:sz w:val="48"/>
          <w:szCs w:val="48"/>
        </w:rPr>
      </w:pPr>
      <w:r w:rsidRPr="006B5CCC">
        <w:rPr>
          <w:b/>
          <w:sz w:val="48"/>
          <w:szCs w:val="48"/>
        </w:rPr>
        <w:t>ПОСТАНОВЛЕНИЕ</w:t>
      </w:r>
    </w:p>
    <w:p w:rsidR="00314F81" w:rsidRDefault="00314F81" w:rsidP="00B90C0B">
      <w:pPr>
        <w:jc w:val="center"/>
        <w:rPr>
          <w:b/>
          <w:sz w:val="36"/>
          <w:szCs w:val="36"/>
        </w:rPr>
      </w:pPr>
    </w:p>
    <w:p w:rsidR="00314F81" w:rsidRPr="006B5CCC" w:rsidRDefault="00314F81" w:rsidP="00B90C0B">
      <w:pPr>
        <w:jc w:val="center"/>
        <w:rPr>
          <w:sz w:val="36"/>
          <w:szCs w:val="36"/>
        </w:rPr>
      </w:pPr>
      <w:r w:rsidRPr="006B5CCC">
        <w:rPr>
          <w:sz w:val="36"/>
          <w:szCs w:val="36"/>
        </w:rPr>
        <w:t>с. Агинское</w:t>
      </w:r>
    </w:p>
    <w:p w:rsidR="00314F81" w:rsidRPr="006B5CCC" w:rsidRDefault="00D207E2" w:rsidP="00314F81">
      <w:pPr>
        <w:rPr>
          <w:sz w:val="28"/>
          <w:szCs w:val="28"/>
        </w:rPr>
      </w:pPr>
      <w:r>
        <w:rPr>
          <w:sz w:val="28"/>
          <w:szCs w:val="28"/>
        </w:rPr>
        <w:t>01.02.</w:t>
      </w:r>
      <w:r w:rsidR="00314F81" w:rsidRPr="006B5CCC">
        <w:rPr>
          <w:sz w:val="28"/>
          <w:szCs w:val="28"/>
        </w:rPr>
        <w:t>201</w:t>
      </w:r>
      <w:r w:rsidR="004167E6">
        <w:rPr>
          <w:sz w:val="28"/>
          <w:szCs w:val="28"/>
        </w:rPr>
        <w:t>9</w:t>
      </w:r>
      <w:r w:rsidR="00314F81" w:rsidRPr="006B5CCC">
        <w:rPr>
          <w:sz w:val="28"/>
          <w:szCs w:val="28"/>
        </w:rPr>
        <w:t xml:space="preserve">г.                                                                </w:t>
      </w:r>
      <w:r w:rsidR="006B5CC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36-п</w:t>
      </w:r>
    </w:p>
    <w:p w:rsidR="00B90C0B" w:rsidRPr="0019309F" w:rsidRDefault="00B90C0B" w:rsidP="00B90C0B">
      <w:pPr>
        <w:rPr>
          <w:sz w:val="32"/>
          <w:szCs w:val="32"/>
        </w:rPr>
      </w:pPr>
    </w:p>
    <w:p w:rsidR="00B90C0B" w:rsidRDefault="00B90C0B" w:rsidP="00B90C0B">
      <w:pPr>
        <w:rPr>
          <w:sz w:val="28"/>
          <w:szCs w:val="28"/>
        </w:rPr>
      </w:pPr>
    </w:p>
    <w:p w:rsidR="003332A5" w:rsidRDefault="00B90C0B" w:rsidP="00B90C0B">
      <w:pPr>
        <w:rPr>
          <w:sz w:val="28"/>
          <w:szCs w:val="28"/>
        </w:rPr>
      </w:pPr>
      <w:r w:rsidRPr="00314F81">
        <w:rPr>
          <w:sz w:val="28"/>
          <w:szCs w:val="28"/>
        </w:rPr>
        <w:t>Об утверждении перечня товаров</w:t>
      </w:r>
      <w:r w:rsidR="003332A5">
        <w:rPr>
          <w:sz w:val="28"/>
          <w:szCs w:val="28"/>
        </w:rPr>
        <w:t xml:space="preserve">, </w:t>
      </w:r>
    </w:p>
    <w:p w:rsidR="00B90C0B" w:rsidRPr="00314F81" w:rsidRDefault="003332A5" w:rsidP="00B90C0B">
      <w:pPr>
        <w:rPr>
          <w:sz w:val="28"/>
          <w:szCs w:val="28"/>
        </w:rPr>
      </w:pPr>
      <w:r>
        <w:rPr>
          <w:sz w:val="28"/>
          <w:szCs w:val="28"/>
        </w:rPr>
        <w:t>работ</w:t>
      </w:r>
      <w:r w:rsidR="00B90C0B" w:rsidRPr="00314F81">
        <w:rPr>
          <w:sz w:val="28"/>
          <w:szCs w:val="28"/>
        </w:rPr>
        <w:t xml:space="preserve"> и услуг,</w:t>
      </w:r>
      <w:r>
        <w:rPr>
          <w:sz w:val="28"/>
          <w:szCs w:val="28"/>
        </w:rPr>
        <w:t xml:space="preserve"> авансовые платежи </w:t>
      </w:r>
    </w:p>
    <w:p w:rsidR="003332A5" w:rsidRDefault="00B90C0B" w:rsidP="00B90C0B">
      <w:pPr>
        <w:rPr>
          <w:sz w:val="28"/>
          <w:szCs w:val="28"/>
        </w:rPr>
      </w:pPr>
      <w:r w:rsidRPr="00314F81">
        <w:rPr>
          <w:sz w:val="28"/>
          <w:szCs w:val="28"/>
        </w:rPr>
        <w:t>по которым могут</w:t>
      </w:r>
      <w:r w:rsidR="003332A5">
        <w:rPr>
          <w:sz w:val="28"/>
          <w:szCs w:val="28"/>
        </w:rPr>
        <w:t xml:space="preserve"> </w:t>
      </w:r>
      <w:r w:rsidRPr="00314F81">
        <w:rPr>
          <w:sz w:val="28"/>
          <w:szCs w:val="28"/>
        </w:rPr>
        <w:t>предусматриваться</w:t>
      </w:r>
    </w:p>
    <w:p w:rsidR="00B90C0B" w:rsidRPr="00314F81" w:rsidRDefault="00B90C0B" w:rsidP="00B90C0B">
      <w:pPr>
        <w:rPr>
          <w:sz w:val="28"/>
          <w:szCs w:val="28"/>
        </w:rPr>
      </w:pPr>
      <w:r w:rsidRPr="00314F81">
        <w:rPr>
          <w:sz w:val="28"/>
          <w:szCs w:val="28"/>
        </w:rPr>
        <w:t>в размере 100 процентов</w:t>
      </w:r>
    </w:p>
    <w:p w:rsidR="00B90C0B" w:rsidRPr="00314F81" w:rsidRDefault="00B90C0B" w:rsidP="00B90C0B">
      <w:pPr>
        <w:rPr>
          <w:sz w:val="28"/>
          <w:szCs w:val="28"/>
        </w:rPr>
      </w:pPr>
      <w:r w:rsidRPr="00314F81">
        <w:rPr>
          <w:sz w:val="28"/>
          <w:szCs w:val="28"/>
        </w:rPr>
        <w:t>от суммы договора</w:t>
      </w:r>
      <w:r w:rsidR="003332A5">
        <w:rPr>
          <w:sz w:val="28"/>
          <w:szCs w:val="28"/>
        </w:rPr>
        <w:t xml:space="preserve"> (контракта)</w:t>
      </w:r>
    </w:p>
    <w:p w:rsidR="00B90C0B" w:rsidRDefault="00B90C0B" w:rsidP="00B90C0B">
      <w:pPr>
        <w:rPr>
          <w:sz w:val="28"/>
          <w:szCs w:val="28"/>
        </w:rPr>
      </w:pPr>
    </w:p>
    <w:p w:rsidR="00B90C0B" w:rsidRDefault="00B90C0B" w:rsidP="00B90C0B">
      <w:pPr>
        <w:rPr>
          <w:sz w:val="28"/>
          <w:szCs w:val="28"/>
        </w:rPr>
      </w:pPr>
    </w:p>
    <w:p w:rsidR="00B90C0B" w:rsidRDefault="00B90C0B" w:rsidP="00B90C0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219 Бюджетного кодекса Российской Федерации, руководствуясь ст</w:t>
      </w:r>
      <w:r w:rsidR="00E8554C">
        <w:rPr>
          <w:sz w:val="28"/>
          <w:szCs w:val="28"/>
        </w:rPr>
        <w:t xml:space="preserve">атьей </w:t>
      </w:r>
      <w:r w:rsidR="00542786">
        <w:rPr>
          <w:sz w:val="28"/>
          <w:szCs w:val="28"/>
        </w:rPr>
        <w:t>8</w:t>
      </w:r>
      <w:r>
        <w:rPr>
          <w:sz w:val="28"/>
          <w:szCs w:val="28"/>
        </w:rPr>
        <w:t>1</w:t>
      </w:r>
      <w:r w:rsidR="00E8554C">
        <w:rPr>
          <w:sz w:val="28"/>
          <w:szCs w:val="28"/>
        </w:rPr>
        <w:t xml:space="preserve"> </w:t>
      </w:r>
      <w:r w:rsidR="00542786">
        <w:rPr>
          <w:sz w:val="28"/>
          <w:szCs w:val="28"/>
        </w:rPr>
        <w:t>Устава Муниципального образования Саянский район</w:t>
      </w:r>
      <w:r w:rsidR="00E855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90C0B" w:rsidRDefault="00B90C0B" w:rsidP="00B90C0B">
      <w:pPr>
        <w:jc w:val="both"/>
        <w:rPr>
          <w:sz w:val="28"/>
          <w:szCs w:val="28"/>
        </w:rPr>
      </w:pPr>
      <w:r w:rsidRPr="00E8554C">
        <w:rPr>
          <w:sz w:val="28"/>
          <w:szCs w:val="28"/>
        </w:rPr>
        <w:t>ПОСТАНОВЛЯЮ:</w:t>
      </w:r>
    </w:p>
    <w:p w:rsidR="000D5A04" w:rsidRDefault="000D5A04" w:rsidP="000D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32A5" w:rsidRPr="000D5A04">
        <w:rPr>
          <w:sz w:val="28"/>
          <w:szCs w:val="28"/>
        </w:rPr>
        <w:t xml:space="preserve">Установить, что получатели средств районного бюджета, а также муниципальные бюджетные учреждения при заключении подлежащих оплате за счет средств районного бюджета договоров (контрактов) на </w:t>
      </w:r>
      <w:r w:rsidR="003332A5">
        <w:rPr>
          <w:sz w:val="28"/>
          <w:szCs w:val="28"/>
        </w:rPr>
        <w:t xml:space="preserve">поставку товаров, выполнение работ, оказание услуг предусматривают </w:t>
      </w:r>
      <w:r w:rsidR="00F218C5">
        <w:rPr>
          <w:sz w:val="28"/>
          <w:szCs w:val="28"/>
        </w:rPr>
        <w:t xml:space="preserve">условия оплаты по факту поставки товаров, выполнения работ, оказания услуг. Установление условия частичной или полной предоплаты возможно в следующих случаях:        </w:t>
      </w:r>
    </w:p>
    <w:p w:rsidR="000D5A04" w:rsidRDefault="00F218C5" w:rsidP="000D5A0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оплата товаров (работ, услуг) в размере 100 процентов от суммы договора (контракта) на поставку товаров, выполнение работ, оказание услуг, но не более лимитов бюджетных обязательств, подлежащих исполнению </w:t>
      </w:r>
      <w:r w:rsidR="00DC6C9D">
        <w:rPr>
          <w:sz w:val="28"/>
          <w:szCs w:val="28"/>
        </w:rPr>
        <w:t>за счет средств районного бюджета в соответствующем финансовом году, в соответствии с Перечнем товаров, работ и услуг, авансовые платежи по которым могут предусматриваться в размере 100 процентов от суммы договора (контракта), согласно приложению</w:t>
      </w:r>
      <w:proofErr w:type="gramEnd"/>
      <w:r w:rsidR="001F6A8A">
        <w:rPr>
          <w:sz w:val="28"/>
          <w:szCs w:val="28"/>
        </w:rPr>
        <w:t xml:space="preserve"> № 1</w:t>
      </w:r>
      <w:r w:rsidR="00DC6C9D">
        <w:rPr>
          <w:sz w:val="28"/>
          <w:szCs w:val="28"/>
        </w:rPr>
        <w:t>;</w:t>
      </w:r>
    </w:p>
    <w:p w:rsidR="00B116B2" w:rsidRDefault="00DC6C9D" w:rsidP="000D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товаров (работ, услуг) в размере 30 процентов от суммы договора (контракта), но не более лимитов бюджетных обязательств, подлежащих исполнению за счет средств районного бюджета в соответствующем финансовом году, если иное </w:t>
      </w:r>
      <w:r w:rsidR="00973FA5">
        <w:rPr>
          <w:sz w:val="28"/>
          <w:szCs w:val="28"/>
        </w:rPr>
        <w:t xml:space="preserve">не предусмотрено законодательством Российской Федерации, по остальным договорам (контрактам). </w:t>
      </w:r>
      <w:r>
        <w:rPr>
          <w:sz w:val="28"/>
          <w:szCs w:val="28"/>
        </w:rPr>
        <w:t xml:space="preserve"> </w:t>
      </w:r>
    </w:p>
    <w:p w:rsidR="000D5A04" w:rsidRDefault="00B116B2" w:rsidP="000D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2.Постановление администрации Саянского района от </w:t>
      </w:r>
      <w:r w:rsidR="004167E6">
        <w:rPr>
          <w:sz w:val="28"/>
          <w:szCs w:val="28"/>
        </w:rPr>
        <w:t>0</w:t>
      </w:r>
      <w:r>
        <w:rPr>
          <w:sz w:val="28"/>
          <w:szCs w:val="28"/>
        </w:rPr>
        <w:t>1.03.201</w:t>
      </w:r>
      <w:r w:rsidR="004167E6">
        <w:rPr>
          <w:sz w:val="28"/>
          <w:szCs w:val="28"/>
        </w:rPr>
        <w:t>8</w:t>
      </w:r>
      <w:r>
        <w:rPr>
          <w:sz w:val="28"/>
          <w:szCs w:val="28"/>
        </w:rPr>
        <w:t>г. № 12</w:t>
      </w:r>
      <w:r w:rsidR="004167E6">
        <w:rPr>
          <w:sz w:val="28"/>
          <w:szCs w:val="28"/>
        </w:rPr>
        <w:t>9</w:t>
      </w:r>
      <w:r>
        <w:rPr>
          <w:sz w:val="28"/>
          <w:szCs w:val="28"/>
        </w:rPr>
        <w:t>-п «Об утверждении перечня товаров, работ и услуг, авансовые платежи по которым могут предусматриваться в размере 100 процентов от суммы договора (контракта)» считать утратившим силу.</w:t>
      </w:r>
      <w:r w:rsidR="00DC6C9D">
        <w:rPr>
          <w:sz w:val="28"/>
          <w:szCs w:val="28"/>
        </w:rPr>
        <w:t xml:space="preserve"> </w:t>
      </w:r>
    </w:p>
    <w:p w:rsidR="000D5A04" w:rsidRDefault="00B116B2" w:rsidP="000D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5A04">
        <w:rPr>
          <w:sz w:val="28"/>
          <w:szCs w:val="28"/>
        </w:rPr>
        <w:t xml:space="preserve">. </w:t>
      </w:r>
      <w:proofErr w:type="gramStart"/>
      <w:r w:rsidR="00973FA5" w:rsidRPr="000D5A04">
        <w:rPr>
          <w:sz w:val="28"/>
          <w:szCs w:val="28"/>
        </w:rPr>
        <w:t>Контроль за</w:t>
      </w:r>
      <w:proofErr w:type="gramEnd"/>
      <w:r w:rsidR="00973FA5" w:rsidRPr="000D5A04">
        <w:rPr>
          <w:sz w:val="28"/>
          <w:szCs w:val="28"/>
        </w:rPr>
        <w:t xml:space="preserve"> исполнением настоящего постановления </w:t>
      </w:r>
      <w:r w:rsidR="00F127C5">
        <w:rPr>
          <w:sz w:val="28"/>
          <w:szCs w:val="28"/>
        </w:rPr>
        <w:t>возложить на первого заместителя главы района (В.А. Чудаков)</w:t>
      </w:r>
      <w:r w:rsidR="00BF0CD8">
        <w:rPr>
          <w:sz w:val="28"/>
          <w:szCs w:val="28"/>
        </w:rPr>
        <w:t>.</w:t>
      </w:r>
    </w:p>
    <w:p w:rsidR="00B90C0B" w:rsidRDefault="00B116B2" w:rsidP="00354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5A04">
        <w:rPr>
          <w:sz w:val="28"/>
          <w:szCs w:val="28"/>
        </w:rPr>
        <w:t xml:space="preserve">. </w:t>
      </w:r>
      <w:r w:rsidR="00A83FD2">
        <w:rPr>
          <w:sz w:val="28"/>
          <w:szCs w:val="28"/>
        </w:rPr>
        <w:t>Настоящее п</w:t>
      </w:r>
      <w:r w:rsidR="00973FA5" w:rsidRPr="000D5A04">
        <w:rPr>
          <w:sz w:val="28"/>
          <w:szCs w:val="28"/>
        </w:rPr>
        <w:t>остановление</w:t>
      </w:r>
      <w:r w:rsidR="0019309F">
        <w:rPr>
          <w:sz w:val="28"/>
          <w:szCs w:val="28"/>
        </w:rPr>
        <w:t xml:space="preserve"> вступает в силу </w:t>
      </w:r>
      <w:r w:rsidR="00354C11">
        <w:rPr>
          <w:sz w:val="28"/>
          <w:szCs w:val="28"/>
        </w:rPr>
        <w:t>со дня подписания</w:t>
      </w:r>
      <w:r w:rsidR="00A83FD2">
        <w:rPr>
          <w:sz w:val="28"/>
          <w:szCs w:val="28"/>
        </w:rPr>
        <w:t>,</w:t>
      </w:r>
      <w:r w:rsidR="00A83FD2" w:rsidRPr="000D5A04">
        <w:rPr>
          <w:sz w:val="28"/>
          <w:szCs w:val="28"/>
        </w:rPr>
        <w:t xml:space="preserve"> подлежит размещению на </w:t>
      </w:r>
      <w:proofErr w:type="gramStart"/>
      <w:r w:rsidR="00A83FD2" w:rsidRPr="000D5A04">
        <w:rPr>
          <w:sz w:val="28"/>
          <w:szCs w:val="28"/>
        </w:rPr>
        <w:t>официальном</w:t>
      </w:r>
      <w:proofErr w:type="gramEnd"/>
      <w:r w:rsidR="00A83FD2" w:rsidRPr="000D5A04">
        <w:rPr>
          <w:sz w:val="28"/>
          <w:szCs w:val="28"/>
        </w:rPr>
        <w:t xml:space="preserve"> </w:t>
      </w:r>
      <w:proofErr w:type="spellStart"/>
      <w:r w:rsidR="00A83FD2" w:rsidRPr="000D5A04">
        <w:rPr>
          <w:sz w:val="28"/>
          <w:szCs w:val="28"/>
        </w:rPr>
        <w:t>веб-сайте</w:t>
      </w:r>
      <w:proofErr w:type="spellEnd"/>
      <w:r w:rsidR="00A83FD2" w:rsidRPr="000D5A04">
        <w:rPr>
          <w:sz w:val="28"/>
          <w:szCs w:val="28"/>
        </w:rPr>
        <w:t xml:space="preserve"> Саянского района</w:t>
      </w:r>
      <w:r w:rsidR="00F127C5">
        <w:rPr>
          <w:sz w:val="28"/>
          <w:szCs w:val="28"/>
        </w:rPr>
        <w:t xml:space="preserve"> и распространяет свое действие на правоотношения, возникшие с 1 января 201</w:t>
      </w:r>
      <w:r w:rsidR="004167E6">
        <w:rPr>
          <w:sz w:val="28"/>
          <w:szCs w:val="28"/>
        </w:rPr>
        <w:t>9</w:t>
      </w:r>
      <w:r w:rsidR="00F127C5">
        <w:rPr>
          <w:sz w:val="28"/>
          <w:szCs w:val="28"/>
        </w:rPr>
        <w:t xml:space="preserve"> года</w:t>
      </w:r>
      <w:r w:rsidR="00354C11">
        <w:rPr>
          <w:sz w:val="28"/>
          <w:szCs w:val="28"/>
        </w:rPr>
        <w:t>.</w:t>
      </w:r>
    </w:p>
    <w:p w:rsidR="00354C11" w:rsidRDefault="00354C11" w:rsidP="00354C11">
      <w:pPr>
        <w:ind w:firstLine="708"/>
        <w:jc w:val="both"/>
        <w:rPr>
          <w:sz w:val="28"/>
          <w:szCs w:val="28"/>
        </w:rPr>
      </w:pPr>
    </w:p>
    <w:p w:rsidR="00354C11" w:rsidRDefault="00354C11" w:rsidP="00354C11">
      <w:pPr>
        <w:ind w:firstLine="708"/>
        <w:jc w:val="both"/>
        <w:rPr>
          <w:sz w:val="28"/>
          <w:szCs w:val="28"/>
        </w:rPr>
      </w:pPr>
    </w:p>
    <w:p w:rsidR="00B90C0B" w:rsidRDefault="00B90C0B" w:rsidP="000D5A04">
      <w:pPr>
        <w:jc w:val="both"/>
        <w:rPr>
          <w:sz w:val="28"/>
          <w:szCs w:val="28"/>
        </w:rPr>
      </w:pPr>
    </w:p>
    <w:p w:rsidR="00B90C0B" w:rsidRPr="004276F6" w:rsidRDefault="00354C11" w:rsidP="000D5A0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90C0B" w:rsidRPr="004276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90C0B" w:rsidRPr="004276F6">
        <w:rPr>
          <w:sz w:val="28"/>
          <w:szCs w:val="28"/>
        </w:rPr>
        <w:t xml:space="preserve"> </w:t>
      </w:r>
      <w:r w:rsidR="004276F6">
        <w:rPr>
          <w:sz w:val="28"/>
          <w:szCs w:val="28"/>
        </w:rPr>
        <w:t>района</w:t>
      </w:r>
      <w:r w:rsidR="00B90C0B" w:rsidRPr="004276F6">
        <w:rPr>
          <w:sz w:val="28"/>
          <w:szCs w:val="28"/>
        </w:rPr>
        <w:t xml:space="preserve">                                          </w:t>
      </w:r>
      <w:r w:rsidR="004276F6">
        <w:rPr>
          <w:sz w:val="28"/>
          <w:szCs w:val="28"/>
        </w:rPr>
        <w:t xml:space="preserve">      </w:t>
      </w:r>
      <w:r w:rsidR="00C67BF7">
        <w:rPr>
          <w:sz w:val="28"/>
          <w:szCs w:val="28"/>
        </w:rPr>
        <w:t xml:space="preserve">                          </w:t>
      </w:r>
      <w:r w:rsidR="00B90C0B" w:rsidRPr="004276F6">
        <w:rPr>
          <w:sz w:val="28"/>
          <w:szCs w:val="28"/>
        </w:rPr>
        <w:t xml:space="preserve">     </w:t>
      </w:r>
      <w:r w:rsidR="00BF0CD8">
        <w:rPr>
          <w:sz w:val="28"/>
          <w:szCs w:val="28"/>
        </w:rPr>
        <w:t>И</w:t>
      </w:r>
      <w:r w:rsidR="00C67BF7">
        <w:rPr>
          <w:sz w:val="28"/>
          <w:szCs w:val="28"/>
        </w:rPr>
        <w:t xml:space="preserve">.В. </w:t>
      </w:r>
      <w:r w:rsidR="00BF0CD8">
        <w:rPr>
          <w:sz w:val="28"/>
          <w:szCs w:val="28"/>
        </w:rPr>
        <w:t>Данилин</w:t>
      </w:r>
    </w:p>
    <w:p w:rsidR="00B90C0B" w:rsidRPr="004276F6" w:rsidRDefault="00B90C0B" w:rsidP="000D5A04">
      <w:pPr>
        <w:jc w:val="both"/>
        <w:rPr>
          <w:sz w:val="28"/>
          <w:szCs w:val="28"/>
        </w:rPr>
      </w:pPr>
      <w:r w:rsidRPr="004276F6">
        <w:rPr>
          <w:sz w:val="28"/>
          <w:szCs w:val="28"/>
        </w:rPr>
        <w:t xml:space="preserve">     </w:t>
      </w:r>
    </w:p>
    <w:p w:rsidR="00B90C0B" w:rsidRDefault="00B90C0B" w:rsidP="000D5A04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9333BF" w:rsidRPr="00741C20" w:rsidRDefault="009333BF" w:rsidP="009333BF">
      <w:pPr>
        <w:ind w:firstLine="5670"/>
        <w:rPr>
          <w:sz w:val="28"/>
          <w:szCs w:val="28"/>
        </w:rPr>
      </w:pPr>
      <w:r w:rsidRPr="00741C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  <w:r w:rsidRPr="00741C20">
        <w:rPr>
          <w:sz w:val="28"/>
          <w:szCs w:val="28"/>
        </w:rPr>
        <w:t xml:space="preserve"> </w:t>
      </w:r>
    </w:p>
    <w:p w:rsidR="009333BF" w:rsidRDefault="009333BF" w:rsidP="009333BF">
      <w:pPr>
        <w:ind w:firstLine="5670"/>
        <w:rPr>
          <w:sz w:val="28"/>
          <w:szCs w:val="28"/>
        </w:rPr>
      </w:pPr>
      <w:r w:rsidRPr="00741C20">
        <w:rPr>
          <w:sz w:val="28"/>
          <w:szCs w:val="28"/>
        </w:rPr>
        <w:t>к постановлению</w:t>
      </w:r>
    </w:p>
    <w:p w:rsidR="009333BF" w:rsidRPr="00741C20" w:rsidRDefault="009333BF" w:rsidP="009333BF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gramStart"/>
      <w:r>
        <w:rPr>
          <w:sz w:val="28"/>
          <w:szCs w:val="28"/>
        </w:rPr>
        <w:t>Саянского</w:t>
      </w:r>
      <w:proofErr w:type="gramEnd"/>
      <w:r>
        <w:rPr>
          <w:sz w:val="28"/>
          <w:szCs w:val="28"/>
        </w:rPr>
        <w:t xml:space="preserve">      </w:t>
      </w:r>
      <w:r w:rsidRPr="00741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9333BF" w:rsidRPr="00741C20" w:rsidRDefault="009333BF" w:rsidP="009333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района</w:t>
      </w:r>
    </w:p>
    <w:p w:rsidR="009333BF" w:rsidRDefault="009333BF" w:rsidP="009333BF">
      <w:pPr>
        <w:ind w:firstLine="5670"/>
        <w:rPr>
          <w:sz w:val="28"/>
          <w:szCs w:val="28"/>
        </w:rPr>
      </w:pPr>
      <w:r w:rsidRPr="00741C2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D207E2">
        <w:rPr>
          <w:sz w:val="28"/>
          <w:szCs w:val="28"/>
        </w:rPr>
        <w:t>01.02.2019</w:t>
      </w:r>
      <w:r>
        <w:rPr>
          <w:sz w:val="28"/>
          <w:szCs w:val="28"/>
        </w:rPr>
        <w:t xml:space="preserve">   </w:t>
      </w:r>
      <w:r w:rsidRPr="00741C20">
        <w:rPr>
          <w:sz w:val="28"/>
          <w:szCs w:val="28"/>
        </w:rPr>
        <w:t xml:space="preserve">№ </w:t>
      </w:r>
      <w:r w:rsidR="00D207E2">
        <w:rPr>
          <w:sz w:val="28"/>
          <w:szCs w:val="28"/>
        </w:rPr>
        <w:t>36-п</w:t>
      </w:r>
    </w:p>
    <w:p w:rsidR="009333BF" w:rsidRDefault="009333BF" w:rsidP="009333BF">
      <w:pPr>
        <w:ind w:firstLine="5670"/>
        <w:rPr>
          <w:sz w:val="28"/>
          <w:szCs w:val="28"/>
        </w:rPr>
      </w:pPr>
    </w:p>
    <w:p w:rsidR="009333BF" w:rsidRPr="00741C20" w:rsidRDefault="009333BF" w:rsidP="009333BF">
      <w:pPr>
        <w:ind w:firstLine="5670"/>
        <w:rPr>
          <w:sz w:val="28"/>
          <w:szCs w:val="28"/>
        </w:rPr>
      </w:pPr>
    </w:p>
    <w:p w:rsidR="009333BF" w:rsidRPr="00741C20" w:rsidRDefault="009333BF" w:rsidP="009333BF">
      <w:pPr>
        <w:jc w:val="center"/>
        <w:rPr>
          <w:b/>
          <w:bCs/>
          <w:sz w:val="28"/>
          <w:szCs w:val="28"/>
        </w:rPr>
      </w:pPr>
      <w:r w:rsidRPr="00741C20">
        <w:rPr>
          <w:b/>
          <w:bCs/>
          <w:sz w:val="28"/>
          <w:szCs w:val="28"/>
        </w:rPr>
        <w:t xml:space="preserve">Перечень товаров, работ и услуг, авансовые платежи по которым </w:t>
      </w:r>
    </w:p>
    <w:p w:rsidR="009333BF" w:rsidRPr="00741C20" w:rsidRDefault="009333BF" w:rsidP="009333BF">
      <w:pPr>
        <w:jc w:val="center"/>
        <w:rPr>
          <w:b/>
          <w:bCs/>
          <w:sz w:val="28"/>
          <w:szCs w:val="28"/>
        </w:rPr>
      </w:pPr>
      <w:r w:rsidRPr="00741C20">
        <w:rPr>
          <w:b/>
          <w:bCs/>
          <w:sz w:val="28"/>
          <w:szCs w:val="28"/>
        </w:rPr>
        <w:t xml:space="preserve">могут предусматриваться в размере 100 процентов </w:t>
      </w:r>
    </w:p>
    <w:p w:rsidR="009333BF" w:rsidRPr="00741C20" w:rsidRDefault="009333BF" w:rsidP="009333BF">
      <w:pPr>
        <w:jc w:val="center"/>
        <w:rPr>
          <w:b/>
          <w:bCs/>
          <w:sz w:val="28"/>
          <w:szCs w:val="28"/>
        </w:rPr>
      </w:pPr>
      <w:r w:rsidRPr="00741C20">
        <w:rPr>
          <w:b/>
          <w:bCs/>
          <w:sz w:val="28"/>
          <w:szCs w:val="28"/>
        </w:rPr>
        <w:t>от суммы договора (контракта)</w:t>
      </w:r>
    </w:p>
    <w:p w:rsidR="009333BF" w:rsidRDefault="009333BF" w:rsidP="009333BF">
      <w:pPr>
        <w:ind w:firstLine="709"/>
        <w:jc w:val="both"/>
        <w:rPr>
          <w:sz w:val="28"/>
          <w:szCs w:val="28"/>
        </w:rPr>
      </w:pPr>
    </w:p>
    <w:p w:rsidR="009333BF" w:rsidRPr="00741C20" w:rsidRDefault="009333BF" w:rsidP="009333BF">
      <w:pPr>
        <w:ind w:firstLine="709"/>
        <w:jc w:val="both"/>
        <w:rPr>
          <w:sz w:val="28"/>
          <w:szCs w:val="28"/>
        </w:rPr>
      </w:pPr>
    </w:p>
    <w:p w:rsidR="009333BF" w:rsidRPr="00741C20" w:rsidRDefault="009333BF" w:rsidP="009333BF">
      <w:pPr>
        <w:numPr>
          <w:ilvl w:val="0"/>
          <w:numId w:val="3"/>
        </w:numPr>
        <w:tabs>
          <w:tab w:val="clear" w:pos="928"/>
          <w:tab w:val="left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 xml:space="preserve">Услуги по подписке на периодические издания, услуги почтовой связи. </w:t>
      </w:r>
    </w:p>
    <w:p w:rsidR="009333BF" w:rsidRPr="00741C20" w:rsidRDefault="009333BF" w:rsidP="009333BF">
      <w:pPr>
        <w:numPr>
          <w:ilvl w:val="0"/>
          <w:numId w:val="3"/>
        </w:numPr>
        <w:tabs>
          <w:tab w:val="clear" w:pos="928"/>
          <w:tab w:val="left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обучению на курсах повышения квалификации, взносы на участие в семинарах, соревнованиях, конференциях, выставках.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clear" w:pos="928"/>
          <w:tab w:val="left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 xml:space="preserve">Приобретение ученических медалей, учебно-педагогической </w:t>
      </w:r>
      <w:r>
        <w:rPr>
          <w:sz w:val="28"/>
          <w:szCs w:val="28"/>
        </w:rPr>
        <w:br/>
      </w:r>
      <w:r w:rsidRPr="00741C20">
        <w:rPr>
          <w:sz w:val="28"/>
          <w:szCs w:val="28"/>
        </w:rPr>
        <w:t xml:space="preserve">и </w:t>
      </w:r>
      <w:proofErr w:type="spellStart"/>
      <w:r w:rsidRPr="00741C20">
        <w:rPr>
          <w:sz w:val="28"/>
          <w:szCs w:val="28"/>
        </w:rPr>
        <w:t>аттестационно-бланочной</w:t>
      </w:r>
      <w:proofErr w:type="spellEnd"/>
      <w:r w:rsidRPr="00741C20">
        <w:rPr>
          <w:sz w:val="28"/>
          <w:szCs w:val="28"/>
        </w:rPr>
        <w:t xml:space="preserve"> документации.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clear" w:pos="928"/>
          <w:tab w:val="num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Мероприятия по организации трудового воспитания несовершеннолетних граждан в возрасте от 14 до 18 лет.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clear" w:pos="928"/>
          <w:tab w:val="num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Путевки в детские оздоровительные лагеря.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clear" w:pos="928"/>
          <w:tab w:val="num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Билеты на посещение краевых и муниципальных учреждений культуры.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clear" w:pos="928"/>
          <w:tab w:val="num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организации и проведению мероприятий (концертов) приглашенными коллективами, исполнителями.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41C20">
        <w:rPr>
          <w:sz w:val="28"/>
          <w:szCs w:val="28"/>
        </w:rPr>
        <w:t xml:space="preserve">Услуги по страхованию жизни, здоровья и имущества физических </w:t>
      </w:r>
      <w:r w:rsidRPr="00741C20">
        <w:rPr>
          <w:sz w:val="28"/>
          <w:szCs w:val="28"/>
        </w:rPr>
        <w:br/>
        <w:t>и юридических лиц (в том числе услуги по обязательному страхованию гражданской ответственности владельцев транспортных средств).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41C20">
        <w:rPr>
          <w:sz w:val="28"/>
          <w:szCs w:val="28"/>
        </w:rPr>
        <w:t xml:space="preserve">Услуги сотовой связи, стационарной телефонной связи, </w:t>
      </w:r>
      <w:r>
        <w:rPr>
          <w:sz w:val="28"/>
          <w:szCs w:val="28"/>
        </w:rPr>
        <w:t xml:space="preserve"> информационно-телекоммуникационной сети И</w:t>
      </w:r>
      <w:r w:rsidRPr="00741C20">
        <w:rPr>
          <w:sz w:val="28"/>
          <w:szCs w:val="28"/>
        </w:rPr>
        <w:t>нтернет.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left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Ави</w:t>
      </w:r>
      <w:proofErr w:type="gramStart"/>
      <w:r w:rsidRPr="00741C20">
        <w:rPr>
          <w:sz w:val="28"/>
          <w:szCs w:val="28"/>
        </w:rPr>
        <w:t>а-</w:t>
      </w:r>
      <w:proofErr w:type="gramEnd"/>
      <w:r w:rsidRPr="00741C20">
        <w:rPr>
          <w:sz w:val="28"/>
          <w:szCs w:val="28"/>
        </w:rPr>
        <w:t xml:space="preserve"> и железнодорожные билеты, билеты для проезда городским </w:t>
      </w:r>
      <w:r w:rsidRPr="00741C20">
        <w:rPr>
          <w:sz w:val="28"/>
          <w:szCs w:val="28"/>
        </w:rPr>
        <w:br/>
        <w:t>и пригородным транспортом.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экспертизе оргтехники и оборудования.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санитарным эпидемиологическим и гигиеническим исследованиям.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техническому учету объектов недвижимости.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 xml:space="preserve">Технологическое присоединение к инженерным сетям </w:t>
      </w:r>
      <w:proofErr w:type="spellStart"/>
      <w:r w:rsidRPr="00741C20">
        <w:rPr>
          <w:sz w:val="28"/>
          <w:szCs w:val="28"/>
        </w:rPr>
        <w:t>электро</w:t>
      </w:r>
      <w:proofErr w:type="spellEnd"/>
      <w:r w:rsidRPr="00741C20">
        <w:rPr>
          <w:sz w:val="28"/>
          <w:szCs w:val="28"/>
        </w:rPr>
        <w:t xml:space="preserve">-, тепло-, водоснабжения и канализации, а также получение технических условий на проектирование. 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 xml:space="preserve">Получение технических условий на технологическое присоединение к инженерным сетям </w:t>
      </w:r>
      <w:proofErr w:type="spellStart"/>
      <w:r w:rsidRPr="00741C20">
        <w:rPr>
          <w:sz w:val="28"/>
          <w:szCs w:val="28"/>
        </w:rPr>
        <w:t>электро</w:t>
      </w:r>
      <w:proofErr w:type="spellEnd"/>
      <w:r w:rsidRPr="00741C20">
        <w:rPr>
          <w:sz w:val="28"/>
          <w:szCs w:val="28"/>
        </w:rPr>
        <w:t>-, водоснабжения, монтаж узлов учета расхода холодной воды, приборов учета электрической энергии.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согласованию и получению заключений надзорных органов, необходимые для получения разрешений на строительство, ввод объектов в эксплуатацию.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lastRenderedPageBreak/>
        <w:t xml:space="preserve">Услуги по государственной экспертизе проектной документации </w:t>
      </w:r>
      <w:r w:rsidRPr="00741C20">
        <w:rPr>
          <w:sz w:val="28"/>
          <w:szCs w:val="28"/>
        </w:rPr>
        <w:br/>
        <w:t>и услуги по проведению проверки сметной стоимости объектов капитального строительства.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Приобретение цветов, наградной продукции.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горюче-смазочных материалов.</w:t>
      </w:r>
    </w:p>
    <w:p w:rsidR="009333BF" w:rsidRPr="00741C20" w:rsidRDefault="009333BF" w:rsidP="009333BF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организации отдыха и оздоровления детей.</w:t>
      </w:r>
    </w:p>
    <w:p w:rsidR="009333BF" w:rsidRPr="008E7B9E" w:rsidRDefault="009333BF" w:rsidP="009333BF">
      <w:pPr>
        <w:ind w:firstLine="709"/>
        <w:jc w:val="both"/>
        <w:rPr>
          <w:sz w:val="28"/>
          <w:szCs w:val="28"/>
        </w:rPr>
      </w:pPr>
      <w:r w:rsidRPr="008E7B9E">
        <w:rPr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 w:rsidRPr="008E7B9E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кадастровых работ по определению местоположения границ населенных пунктов.</w:t>
      </w:r>
    </w:p>
    <w:p w:rsidR="009333BF" w:rsidRDefault="009333BF" w:rsidP="009333BF">
      <w:pPr>
        <w:ind w:firstLine="708"/>
        <w:jc w:val="both"/>
        <w:rPr>
          <w:sz w:val="28"/>
          <w:szCs w:val="28"/>
        </w:rPr>
      </w:pPr>
      <w:r w:rsidRPr="00D55D09">
        <w:rPr>
          <w:sz w:val="28"/>
          <w:szCs w:val="28"/>
        </w:rPr>
        <w:t xml:space="preserve">22. </w:t>
      </w:r>
      <w:r>
        <w:rPr>
          <w:sz w:val="28"/>
          <w:szCs w:val="28"/>
        </w:rPr>
        <w:t>У</w:t>
      </w:r>
      <w:r w:rsidRPr="00D55D09">
        <w:rPr>
          <w:sz w:val="28"/>
          <w:szCs w:val="28"/>
        </w:rPr>
        <w:t>слуг</w:t>
      </w:r>
      <w:r>
        <w:rPr>
          <w:sz w:val="28"/>
          <w:szCs w:val="28"/>
        </w:rPr>
        <w:t>и по</w:t>
      </w:r>
      <w:r w:rsidRPr="00D55D09">
        <w:rPr>
          <w:sz w:val="28"/>
          <w:szCs w:val="28"/>
        </w:rPr>
        <w:t xml:space="preserve"> государственной экологической экспертиз</w:t>
      </w:r>
      <w:r>
        <w:rPr>
          <w:sz w:val="28"/>
          <w:szCs w:val="28"/>
        </w:rPr>
        <w:t>е</w:t>
      </w:r>
      <w:r w:rsidRPr="00D55D09">
        <w:rPr>
          <w:sz w:val="28"/>
          <w:szCs w:val="28"/>
        </w:rPr>
        <w:t>.</w:t>
      </w:r>
    </w:p>
    <w:p w:rsidR="009333BF" w:rsidRPr="00D55D09" w:rsidRDefault="009333BF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Услуги по бронированию и найму жилых помещений, связанные со служебными командировками.</w:t>
      </w:r>
    </w:p>
    <w:p w:rsidR="009333BF" w:rsidRDefault="009333BF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 Приобретение и оплата неисключительных прав использования программ.</w:t>
      </w:r>
    </w:p>
    <w:p w:rsidR="009333BF" w:rsidRDefault="009333BF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 Услуги по информационно-технологическому сопровождению программных продуктов.</w:t>
      </w:r>
    </w:p>
    <w:p w:rsidR="009333BF" w:rsidRDefault="009333BF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 Оказание услуг (выполнение работ) в области выпуска и распространения карточек (карт), используемых в цифровых контрольных устройствах, устанавливаемых на транспортных средствах.</w:t>
      </w:r>
    </w:p>
    <w:p w:rsidR="009333BF" w:rsidRDefault="009333BF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 Приобретение радиостанции КВ диапазона.</w:t>
      </w:r>
    </w:p>
    <w:p w:rsidR="009333BF" w:rsidRDefault="009333BF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 Приобретение медицинского оборудования.</w:t>
      </w:r>
    </w:p>
    <w:p w:rsidR="009333BF" w:rsidRDefault="009333BF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 Приобретение бумаги А4, канцелярских принадлежностей.</w:t>
      </w:r>
    </w:p>
    <w:p w:rsidR="009333BF" w:rsidRDefault="009333BF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 Приобретение товаров для обеспечения доступной среды для инвалидов.</w:t>
      </w:r>
    </w:p>
    <w:p w:rsidR="009333BF" w:rsidRDefault="009333BF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Информационные услуги (услуги </w:t>
      </w:r>
      <w:proofErr w:type="spellStart"/>
      <w:r>
        <w:rPr>
          <w:sz w:val="28"/>
          <w:szCs w:val="28"/>
        </w:rPr>
        <w:t>хостинга</w:t>
      </w:r>
      <w:proofErr w:type="spellEnd"/>
      <w:r>
        <w:rPr>
          <w:sz w:val="28"/>
          <w:szCs w:val="28"/>
        </w:rPr>
        <w:t>).</w:t>
      </w:r>
    </w:p>
    <w:p w:rsidR="009333BF" w:rsidRDefault="009333BF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32. Полиграфическая продукция.</w:t>
      </w:r>
    </w:p>
    <w:p w:rsidR="009333BF" w:rsidRDefault="009333BF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33. Приобретение АБК громкоговорителя, кабеля микрофонного, радиоузла.</w:t>
      </w:r>
    </w:p>
    <w:p w:rsidR="009333BF" w:rsidRDefault="009333BF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34. Дорожно-знаковая информация.</w:t>
      </w:r>
    </w:p>
    <w:p w:rsidR="009333BF" w:rsidRDefault="009333BF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35. Приобретение основных средств.</w:t>
      </w:r>
    </w:p>
    <w:p w:rsidR="00E81720" w:rsidRPr="00D55D09" w:rsidRDefault="00E81720" w:rsidP="00933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36. Приобретение запасных частей к автомобилям.</w:t>
      </w:r>
    </w:p>
    <w:p w:rsidR="009333BF" w:rsidRDefault="009333BF" w:rsidP="00E81720">
      <w:pPr>
        <w:ind w:firstLine="5670"/>
        <w:jc w:val="both"/>
        <w:rPr>
          <w:sz w:val="28"/>
          <w:szCs w:val="28"/>
        </w:rPr>
      </w:pPr>
    </w:p>
    <w:p w:rsidR="009333BF" w:rsidRDefault="009333BF" w:rsidP="00EF21AA">
      <w:pPr>
        <w:ind w:firstLine="5670"/>
        <w:rPr>
          <w:sz w:val="28"/>
          <w:szCs w:val="28"/>
        </w:rPr>
      </w:pPr>
    </w:p>
    <w:p w:rsidR="009333BF" w:rsidRDefault="009333BF" w:rsidP="00EF21AA">
      <w:pPr>
        <w:ind w:firstLine="5670"/>
        <w:rPr>
          <w:sz w:val="28"/>
          <w:szCs w:val="28"/>
        </w:rPr>
      </w:pPr>
    </w:p>
    <w:p w:rsidR="009333BF" w:rsidRDefault="009333BF" w:rsidP="00EF21AA">
      <w:pPr>
        <w:ind w:firstLine="5670"/>
        <w:rPr>
          <w:sz w:val="28"/>
          <w:szCs w:val="28"/>
        </w:rPr>
      </w:pPr>
    </w:p>
    <w:p w:rsidR="009333BF" w:rsidRDefault="009333BF" w:rsidP="00EF21AA">
      <w:pPr>
        <w:ind w:firstLine="5670"/>
        <w:rPr>
          <w:sz w:val="28"/>
          <w:szCs w:val="28"/>
        </w:rPr>
      </w:pPr>
    </w:p>
    <w:p w:rsidR="009333BF" w:rsidRDefault="009333BF" w:rsidP="00EF21AA">
      <w:pPr>
        <w:ind w:firstLine="5670"/>
        <w:rPr>
          <w:sz w:val="28"/>
          <w:szCs w:val="28"/>
        </w:rPr>
      </w:pPr>
    </w:p>
    <w:p w:rsidR="009333BF" w:rsidRDefault="009333BF" w:rsidP="00EF21AA">
      <w:pPr>
        <w:ind w:firstLine="5670"/>
        <w:rPr>
          <w:sz w:val="28"/>
          <w:szCs w:val="28"/>
        </w:rPr>
      </w:pPr>
    </w:p>
    <w:p w:rsidR="009333BF" w:rsidRDefault="009333BF" w:rsidP="00EF21AA">
      <w:pPr>
        <w:ind w:firstLine="5670"/>
        <w:rPr>
          <w:sz w:val="28"/>
          <w:szCs w:val="28"/>
        </w:rPr>
      </w:pPr>
    </w:p>
    <w:p w:rsidR="009333BF" w:rsidRDefault="009333BF" w:rsidP="00EF21AA">
      <w:pPr>
        <w:ind w:firstLine="5670"/>
        <w:rPr>
          <w:sz w:val="28"/>
          <w:szCs w:val="28"/>
        </w:rPr>
      </w:pPr>
    </w:p>
    <w:sectPr w:rsidR="009333BF" w:rsidSect="0032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ED2"/>
    <w:multiLevelType w:val="hybridMultilevel"/>
    <w:tmpl w:val="2CD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1514"/>
    <w:multiLevelType w:val="hybridMultilevel"/>
    <w:tmpl w:val="9C340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DB13C30"/>
    <w:multiLevelType w:val="hybridMultilevel"/>
    <w:tmpl w:val="06BCD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C0B"/>
    <w:rsid w:val="00087F25"/>
    <w:rsid w:val="00091339"/>
    <w:rsid w:val="000C0121"/>
    <w:rsid w:val="000D5A04"/>
    <w:rsid w:val="0019309F"/>
    <w:rsid w:val="001B1A08"/>
    <w:rsid w:val="001F1C16"/>
    <w:rsid w:val="001F6A8A"/>
    <w:rsid w:val="002113C4"/>
    <w:rsid w:val="0028469E"/>
    <w:rsid w:val="00286417"/>
    <w:rsid w:val="002A4DD7"/>
    <w:rsid w:val="002A6ACF"/>
    <w:rsid w:val="002E100D"/>
    <w:rsid w:val="002E1DE9"/>
    <w:rsid w:val="00314F81"/>
    <w:rsid w:val="00326393"/>
    <w:rsid w:val="003332A5"/>
    <w:rsid w:val="00354C11"/>
    <w:rsid w:val="004167E6"/>
    <w:rsid w:val="004276F6"/>
    <w:rsid w:val="00442FE5"/>
    <w:rsid w:val="004C25FA"/>
    <w:rsid w:val="004F2CA2"/>
    <w:rsid w:val="00542786"/>
    <w:rsid w:val="00575CFF"/>
    <w:rsid w:val="005810CD"/>
    <w:rsid w:val="005D14C3"/>
    <w:rsid w:val="005F5537"/>
    <w:rsid w:val="006B5CCC"/>
    <w:rsid w:val="006D55D3"/>
    <w:rsid w:val="006E0449"/>
    <w:rsid w:val="00746933"/>
    <w:rsid w:val="007557E4"/>
    <w:rsid w:val="00777F62"/>
    <w:rsid w:val="007E68F7"/>
    <w:rsid w:val="007F1330"/>
    <w:rsid w:val="008528FE"/>
    <w:rsid w:val="008E7B9E"/>
    <w:rsid w:val="009333BF"/>
    <w:rsid w:val="00973FA5"/>
    <w:rsid w:val="009D0673"/>
    <w:rsid w:val="009F7301"/>
    <w:rsid w:val="00A06ED2"/>
    <w:rsid w:val="00A83FD2"/>
    <w:rsid w:val="00AA1A18"/>
    <w:rsid w:val="00B07ABD"/>
    <w:rsid w:val="00B10DBC"/>
    <w:rsid w:val="00B116B2"/>
    <w:rsid w:val="00B90C0B"/>
    <w:rsid w:val="00B93A21"/>
    <w:rsid w:val="00BF0CD8"/>
    <w:rsid w:val="00BF65DF"/>
    <w:rsid w:val="00C67BF7"/>
    <w:rsid w:val="00C86369"/>
    <w:rsid w:val="00D11C41"/>
    <w:rsid w:val="00D207E2"/>
    <w:rsid w:val="00D55D09"/>
    <w:rsid w:val="00D57F3A"/>
    <w:rsid w:val="00D676AB"/>
    <w:rsid w:val="00D81ED9"/>
    <w:rsid w:val="00DC6C9D"/>
    <w:rsid w:val="00E132C2"/>
    <w:rsid w:val="00E165F4"/>
    <w:rsid w:val="00E4457A"/>
    <w:rsid w:val="00E57EF1"/>
    <w:rsid w:val="00E81720"/>
    <w:rsid w:val="00E8403C"/>
    <w:rsid w:val="00E8554C"/>
    <w:rsid w:val="00EE2193"/>
    <w:rsid w:val="00EF21AA"/>
    <w:rsid w:val="00EF7B37"/>
    <w:rsid w:val="00F03684"/>
    <w:rsid w:val="00F127C5"/>
    <w:rsid w:val="00F218C5"/>
    <w:rsid w:val="00F32B9C"/>
    <w:rsid w:val="00F93350"/>
    <w:rsid w:val="00FD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3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5C793-1506-4079-9189-6F95CED7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zxs</cp:lastModifiedBy>
  <cp:revision>53</cp:revision>
  <cp:lastPrinted>2016-01-28T03:03:00Z</cp:lastPrinted>
  <dcterms:created xsi:type="dcterms:W3CDTF">2015-03-12T06:24:00Z</dcterms:created>
  <dcterms:modified xsi:type="dcterms:W3CDTF">2019-02-04T03:04:00Z</dcterms:modified>
</cp:coreProperties>
</file>